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6452" w14:textId="77777777" w:rsidR="009F348F" w:rsidRPr="009F348F" w:rsidRDefault="009F348F" w:rsidP="009F348F">
      <w:pPr>
        <w:jc w:val="right"/>
        <w:rPr>
          <w:rFonts w:asciiTheme="minorHAnsi" w:hAnsiTheme="minorHAnsi" w:cstheme="minorHAnsi"/>
        </w:rPr>
      </w:pPr>
    </w:p>
    <w:p w14:paraId="6110693D" w14:textId="77777777" w:rsidR="009F348F" w:rsidRPr="009F348F" w:rsidRDefault="009F348F" w:rsidP="009F348F">
      <w:pPr>
        <w:jc w:val="both"/>
        <w:rPr>
          <w:rFonts w:asciiTheme="minorHAnsi" w:hAnsiTheme="minorHAnsi" w:cstheme="minorHAnsi"/>
        </w:rPr>
      </w:pPr>
    </w:p>
    <w:p w14:paraId="4DA245FD"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_________________________ (u daljnjem tekstu: Razotkrivatelj)</w:t>
      </w:r>
    </w:p>
    <w:p w14:paraId="6563EC46" w14:textId="77777777" w:rsidR="009F348F" w:rsidRPr="009F348F" w:rsidRDefault="009F348F" w:rsidP="009F348F">
      <w:pPr>
        <w:jc w:val="both"/>
        <w:rPr>
          <w:rFonts w:asciiTheme="minorHAnsi" w:hAnsiTheme="minorHAnsi" w:cstheme="minorHAnsi"/>
        </w:rPr>
      </w:pPr>
    </w:p>
    <w:p w14:paraId="456C32D0"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i</w:t>
      </w:r>
    </w:p>
    <w:p w14:paraId="62E6394A"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__________________________ (u daljnjem tekstu: Primatelj)</w:t>
      </w:r>
    </w:p>
    <w:p w14:paraId="3530C305"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(u daljnjem tekstu, kad se spominju zajedno: Strane)</w:t>
      </w:r>
    </w:p>
    <w:p w14:paraId="2AB66950" w14:textId="77777777" w:rsidR="009F348F" w:rsidRPr="009F348F" w:rsidRDefault="009F348F" w:rsidP="009F348F">
      <w:pPr>
        <w:jc w:val="both"/>
        <w:rPr>
          <w:rFonts w:asciiTheme="minorHAnsi" w:hAnsiTheme="minorHAnsi" w:cstheme="minorHAnsi"/>
        </w:rPr>
      </w:pPr>
    </w:p>
    <w:p w14:paraId="32F2FB61"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sklopili su u ____, dana __________________ (_________________godine)</w:t>
      </w:r>
    </w:p>
    <w:p w14:paraId="2EA27F7F" w14:textId="77777777" w:rsidR="009F348F" w:rsidRPr="009F348F" w:rsidRDefault="009F348F" w:rsidP="009F348F">
      <w:pPr>
        <w:pStyle w:val="Title"/>
        <w:rPr>
          <w:rFonts w:asciiTheme="minorHAnsi" w:hAnsiTheme="minorHAnsi" w:cstheme="minorHAnsi"/>
        </w:rPr>
      </w:pPr>
    </w:p>
    <w:p w14:paraId="2B01FB03" w14:textId="46EBAAEC" w:rsidR="009F348F" w:rsidRPr="009F348F" w:rsidRDefault="009F348F" w:rsidP="009F348F">
      <w:pPr>
        <w:pStyle w:val="Title"/>
        <w:rPr>
          <w:rFonts w:asciiTheme="minorHAnsi" w:hAnsiTheme="minorHAnsi" w:cstheme="minorHAnsi"/>
        </w:rPr>
      </w:pPr>
      <w:r w:rsidRPr="009F348F">
        <w:rPr>
          <w:rFonts w:asciiTheme="minorHAnsi" w:hAnsiTheme="minorHAnsi" w:cstheme="minorHAnsi"/>
        </w:rPr>
        <w:t>JEDNOSTRANI UGOVOR O POVJERLJIVOSTI</w:t>
      </w:r>
      <w:r>
        <w:rPr>
          <w:rFonts w:asciiTheme="minorHAnsi" w:hAnsiTheme="minorHAnsi" w:cstheme="minorHAnsi"/>
        </w:rPr>
        <w:t>*</w:t>
      </w:r>
    </w:p>
    <w:p w14:paraId="06076DB2" w14:textId="77777777" w:rsidR="009F348F" w:rsidRPr="009F348F" w:rsidRDefault="009F348F" w:rsidP="009F348F">
      <w:pPr>
        <w:jc w:val="both"/>
        <w:rPr>
          <w:rFonts w:asciiTheme="minorHAnsi" w:hAnsiTheme="minorHAnsi" w:cstheme="minorHAnsi"/>
        </w:rPr>
      </w:pPr>
    </w:p>
    <w:p w14:paraId="660803B4"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1.</w:t>
      </w:r>
    </w:p>
    <w:p w14:paraId="5C82F983" w14:textId="77777777" w:rsidR="009F348F" w:rsidRPr="009F348F" w:rsidRDefault="009F348F" w:rsidP="009F348F">
      <w:pPr>
        <w:jc w:val="both"/>
        <w:rPr>
          <w:rFonts w:asciiTheme="minorHAnsi" w:hAnsiTheme="minorHAnsi" w:cstheme="minorHAnsi"/>
        </w:rPr>
      </w:pPr>
    </w:p>
    <w:p w14:paraId="27AB10BA" w14:textId="5768A888" w:rsidR="009F348F" w:rsidRPr="009F348F" w:rsidRDefault="009F348F" w:rsidP="009F348F">
      <w:pPr>
        <w:jc w:val="both"/>
        <w:rPr>
          <w:rFonts w:asciiTheme="minorHAnsi" w:hAnsiTheme="minorHAnsi" w:cstheme="minorHAnsi"/>
        </w:rPr>
      </w:pPr>
      <w:r w:rsidRPr="009F348F">
        <w:rPr>
          <w:rFonts w:asciiTheme="minorHAnsi" w:hAnsiTheme="minorHAnsi" w:cstheme="minorHAnsi"/>
        </w:rPr>
        <w:t>Ovim Ugovorom o povjerljivosti (dalje u tekstu: Ugovor) Strane suglasno utvrđuju način i opseg zaštite povjerljivosti podataka kao i uvjete korištenja istih, te se svojim potpisom obvezuju pridržavati dogovorenih uvjeta, za vrijeme i nakon izvršenja ugovorenog posla i to ___________ (</w:t>
      </w:r>
      <w:r w:rsidRPr="00B9727C">
        <w:rPr>
          <w:rFonts w:asciiTheme="minorHAnsi" w:hAnsiTheme="minorHAnsi" w:cstheme="minorHAnsi"/>
          <w:i/>
          <w:iCs/>
          <w:color w:val="FF0000"/>
        </w:rPr>
        <w:t>npr. izrade prototipa/proizvoda, isporuke gotovog rješenja, testiranja i sl.</w:t>
      </w:r>
      <w:r w:rsidRPr="009F348F">
        <w:rPr>
          <w:rFonts w:asciiTheme="minorHAnsi" w:hAnsiTheme="minorHAnsi" w:cstheme="minorHAnsi"/>
        </w:rPr>
        <w:t>), a obvezu izvršenja posla ima Primatelj.</w:t>
      </w:r>
    </w:p>
    <w:p w14:paraId="68AD65E4" w14:textId="77777777" w:rsidR="009F348F" w:rsidRPr="009F348F" w:rsidRDefault="009F348F" w:rsidP="009F348F">
      <w:pPr>
        <w:jc w:val="both"/>
        <w:rPr>
          <w:rFonts w:asciiTheme="minorHAnsi" w:hAnsiTheme="minorHAnsi" w:cstheme="minorHAnsi"/>
        </w:rPr>
      </w:pPr>
    </w:p>
    <w:p w14:paraId="5F2AD01E"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2.</w:t>
      </w:r>
    </w:p>
    <w:p w14:paraId="087EE525" w14:textId="77777777" w:rsidR="009F348F" w:rsidRPr="009F348F" w:rsidRDefault="009F348F" w:rsidP="009F348F">
      <w:pPr>
        <w:jc w:val="both"/>
        <w:rPr>
          <w:rFonts w:asciiTheme="minorHAnsi" w:hAnsiTheme="minorHAnsi" w:cstheme="minorHAnsi"/>
        </w:rPr>
      </w:pPr>
    </w:p>
    <w:p w14:paraId="0729728B" w14:textId="65165AEC" w:rsidR="009F348F" w:rsidRPr="009F348F" w:rsidRDefault="009F348F" w:rsidP="009F348F">
      <w:pPr>
        <w:jc w:val="both"/>
        <w:rPr>
          <w:rFonts w:asciiTheme="minorHAnsi" w:hAnsiTheme="minorHAnsi" w:cstheme="minorHAnsi"/>
          <w:i/>
        </w:rPr>
      </w:pPr>
      <w:r w:rsidRPr="009F348F">
        <w:rPr>
          <w:rFonts w:asciiTheme="minorHAnsi" w:hAnsiTheme="minorHAnsi" w:cstheme="minorHAnsi"/>
        </w:rPr>
        <w:t xml:space="preserve">Strane su se suglasne da se svi podaci koje je Razotkrivatelj otkrio Primatelju u vezi s predmetom radnog naziva: </w:t>
      </w:r>
      <w:r w:rsidRPr="009F348F">
        <w:rPr>
          <w:rFonts w:asciiTheme="minorHAnsi" w:hAnsiTheme="minorHAnsi" w:cstheme="minorHAnsi"/>
          <w:i/>
        </w:rPr>
        <w:t xml:space="preserve">__________________, </w:t>
      </w:r>
      <w:r w:rsidRPr="009F348F">
        <w:rPr>
          <w:rFonts w:asciiTheme="minorHAnsi" w:hAnsiTheme="minorHAnsi" w:cstheme="minorHAnsi"/>
        </w:rPr>
        <w:t xml:space="preserve">i svi povezani povjerljivi podaci koji su nastali kao rezultat suradnje između Razotkrivatelja i Primatelja, smatraju povjerljivim podacima Razotkrivatelja.  </w:t>
      </w:r>
    </w:p>
    <w:p w14:paraId="5C1BF784" w14:textId="77777777" w:rsidR="009F348F" w:rsidRPr="009F348F" w:rsidRDefault="009F348F" w:rsidP="009F348F">
      <w:pPr>
        <w:jc w:val="both"/>
        <w:rPr>
          <w:rFonts w:asciiTheme="minorHAnsi" w:hAnsiTheme="minorHAnsi" w:cstheme="minorHAnsi"/>
        </w:rPr>
      </w:pPr>
    </w:p>
    <w:p w14:paraId="37F3658F" w14:textId="77777777" w:rsidR="009F348F" w:rsidRPr="009F348F" w:rsidRDefault="009F348F" w:rsidP="009F348F">
      <w:pPr>
        <w:jc w:val="both"/>
        <w:rPr>
          <w:rFonts w:asciiTheme="minorHAnsi" w:hAnsiTheme="minorHAnsi" w:cstheme="minorHAnsi"/>
          <w:i/>
        </w:rPr>
      </w:pPr>
      <w:r w:rsidRPr="009F348F">
        <w:rPr>
          <w:rFonts w:asciiTheme="minorHAnsi" w:hAnsiTheme="minorHAnsi" w:cstheme="minorHAnsi"/>
        </w:rPr>
        <w:t>Strane su suglasne i prihvaćaju da izraz „povjerljivi podaci“ koji se koristi u ovom Ugovoru uključuje, ali se ne ograničava na: _________________ (</w:t>
      </w:r>
      <w:r w:rsidRPr="00453A78">
        <w:rPr>
          <w:rFonts w:asciiTheme="minorHAnsi" w:hAnsiTheme="minorHAnsi" w:cstheme="minorHAnsi"/>
          <w:i/>
          <w:iCs/>
          <w:color w:val="FF0000"/>
        </w:rPr>
        <w:t>npr. poslovnu tajnu, opremu, planove, crteže, nacrte, rasporede, studije, specifikacije, tehničke podatke, baze podataka, bilo koji oblik softwarea, dokumentaciju, prepisku između strana ili druge poslovne ili tehničke podatke koje jedna strana otkriva drugoj u svezi s poslovnom suradnjom</w:t>
      </w:r>
      <w:r w:rsidRPr="009F348F">
        <w:rPr>
          <w:rFonts w:asciiTheme="minorHAnsi" w:hAnsiTheme="minorHAnsi" w:cstheme="minorHAnsi"/>
        </w:rPr>
        <w:t xml:space="preserve">) </w:t>
      </w:r>
    </w:p>
    <w:p w14:paraId="0F8BFA4A" w14:textId="77777777" w:rsidR="009F348F" w:rsidRPr="009F348F" w:rsidRDefault="009F348F" w:rsidP="009F348F">
      <w:pPr>
        <w:jc w:val="center"/>
        <w:rPr>
          <w:rFonts w:asciiTheme="minorHAnsi" w:hAnsiTheme="minorHAnsi" w:cstheme="minorHAnsi"/>
          <w:b/>
        </w:rPr>
      </w:pPr>
    </w:p>
    <w:p w14:paraId="080DAC79" w14:textId="77777777" w:rsidR="009F348F" w:rsidRPr="009F348F" w:rsidRDefault="009F348F" w:rsidP="009F348F">
      <w:pPr>
        <w:jc w:val="center"/>
        <w:rPr>
          <w:rFonts w:asciiTheme="minorHAnsi" w:hAnsiTheme="minorHAnsi" w:cstheme="minorHAnsi"/>
          <w:b/>
        </w:rPr>
      </w:pPr>
    </w:p>
    <w:p w14:paraId="0F9E4B4B"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3.</w:t>
      </w:r>
    </w:p>
    <w:p w14:paraId="46BB2B9A" w14:textId="77777777" w:rsidR="009F348F" w:rsidRPr="009F348F" w:rsidRDefault="009F348F" w:rsidP="009F348F">
      <w:pPr>
        <w:jc w:val="both"/>
        <w:rPr>
          <w:rFonts w:asciiTheme="minorHAnsi" w:hAnsiTheme="minorHAnsi" w:cstheme="minorHAnsi"/>
        </w:rPr>
      </w:pPr>
    </w:p>
    <w:p w14:paraId="158484FF"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su suglasne da će sa svim povjerljivim podacima postupati najmanje s pažnjom koju primjenjuju na vlastite povjerljive podatke, pri čemu ta pažnja neće biti manja od one dobrog gospodarstvenika.</w:t>
      </w:r>
    </w:p>
    <w:p w14:paraId="17EEDA25" w14:textId="77777777" w:rsidR="009F348F" w:rsidRPr="009F348F" w:rsidRDefault="009F348F" w:rsidP="009F348F">
      <w:pPr>
        <w:jc w:val="both"/>
        <w:rPr>
          <w:rFonts w:asciiTheme="minorHAnsi" w:hAnsiTheme="minorHAnsi" w:cstheme="minorHAnsi"/>
        </w:rPr>
      </w:pPr>
    </w:p>
    <w:p w14:paraId="41337710"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4.</w:t>
      </w:r>
    </w:p>
    <w:p w14:paraId="6E6B6E70" w14:textId="77777777" w:rsidR="009F348F" w:rsidRPr="009F348F" w:rsidRDefault="009F348F" w:rsidP="009F348F">
      <w:pPr>
        <w:jc w:val="both"/>
        <w:rPr>
          <w:rFonts w:asciiTheme="minorHAnsi" w:hAnsiTheme="minorHAnsi" w:cstheme="minorHAnsi"/>
        </w:rPr>
      </w:pPr>
    </w:p>
    <w:p w14:paraId="2A789F6C"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su suglasne da povjerljivi podaci navedeni u Čl. 2 ostaju čitavo vrijeme vlasništvo Razotkrivatelja koja otkriva takve podatke i da se bilo koje otkrivanje povjerljivih podataka u skladu s odredbama ovoga Ugovora neće tumačiti kao stjecanje prava vlasništva, prijenos autorskih prava, prava na patent, žig, ili industrijski dizajn ili bilo kojeg drugog prava na povjerljive podatke od strane Razotkrivatelja.</w:t>
      </w:r>
    </w:p>
    <w:p w14:paraId="7088B8E4" w14:textId="77777777" w:rsidR="009F348F" w:rsidRPr="009F348F" w:rsidRDefault="009F348F" w:rsidP="009F348F">
      <w:pPr>
        <w:jc w:val="both"/>
        <w:rPr>
          <w:rFonts w:asciiTheme="minorHAnsi" w:hAnsiTheme="minorHAnsi" w:cstheme="minorHAnsi"/>
        </w:rPr>
      </w:pPr>
    </w:p>
    <w:p w14:paraId="4829E7AE"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5.</w:t>
      </w:r>
    </w:p>
    <w:p w14:paraId="0AA9EAEF" w14:textId="77777777" w:rsidR="009F348F" w:rsidRPr="009F348F" w:rsidRDefault="009F348F" w:rsidP="009F348F">
      <w:pPr>
        <w:jc w:val="both"/>
        <w:rPr>
          <w:rFonts w:asciiTheme="minorHAnsi" w:hAnsiTheme="minorHAnsi" w:cstheme="minorHAnsi"/>
        </w:rPr>
      </w:pPr>
    </w:p>
    <w:p w14:paraId="33A69BCE" w14:textId="5E6710C3" w:rsidR="009F348F" w:rsidRDefault="009F348F" w:rsidP="009F348F">
      <w:pPr>
        <w:jc w:val="both"/>
        <w:rPr>
          <w:rFonts w:asciiTheme="minorHAnsi" w:hAnsiTheme="minorHAnsi" w:cstheme="minorHAnsi"/>
        </w:rPr>
      </w:pPr>
      <w:r w:rsidRPr="009F348F">
        <w:rPr>
          <w:rFonts w:asciiTheme="minorHAnsi" w:hAnsiTheme="minorHAnsi" w:cstheme="minorHAnsi"/>
        </w:rPr>
        <w:t>Podatak se neće smatrati povjerljivim podatkom:</w:t>
      </w:r>
    </w:p>
    <w:p w14:paraId="32FAFA35" w14:textId="77777777" w:rsidR="00453A78" w:rsidRPr="009F348F" w:rsidRDefault="00453A78" w:rsidP="009F348F">
      <w:pPr>
        <w:jc w:val="both"/>
        <w:rPr>
          <w:rFonts w:asciiTheme="minorHAnsi" w:hAnsiTheme="minorHAnsi" w:cstheme="minorHAnsi"/>
        </w:rPr>
      </w:pPr>
    </w:p>
    <w:p w14:paraId="19B40488" w14:textId="77777777" w:rsidR="009F348F" w:rsidRPr="009F348F" w:rsidRDefault="009F348F" w:rsidP="009F348F">
      <w:pPr>
        <w:numPr>
          <w:ilvl w:val="0"/>
          <w:numId w:val="6"/>
        </w:numPr>
        <w:spacing w:after="200" w:line="276" w:lineRule="auto"/>
        <w:jc w:val="both"/>
        <w:rPr>
          <w:rFonts w:asciiTheme="minorHAnsi" w:hAnsiTheme="minorHAnsi" w:cstheme="minorHAnsi"/>
        </w:rPr>
      </w:pPr>
      <w:r w:rsidRPr="009F348F">
        <w:rPr>
          <w:rFonts w:asciiTheme="minorHAnsi" w:hAnsiTheme="minorHAnsi" w:cstheme="minorHAnsi"/>
        </w:rPr>
        <w:t>Ako je već dostupan ili postane dostupan javnosti, osim u slučaju kad je to otkrivanje uzrokovano kršenjem odredaba ovog Ugovora,</w:t>
      </w:r>
    </w:p>
    <w:p w14:paraId="2A1E8EF4" w14:textId="77777777" w:rsidR="009F348F" w:rsidRPr="009F348F" w:rsidRDefault="009F348F" w:rsidP="009F348F">
      <w:pPr>
        <w:numPr>
          <w:ilvl w:val="0"/>
          <w:numId w:val="6"/>
        </w:numPr>
        <w:spacing w:after="200" w:line="276" w:lineRule="auto"/>
        <w:jc w:val="both"/>
        <w:rPr>
          <w:rFonts w:asciiTheme="minorHAnsi" w:hAnsiTheme="minorHAnsi" w:cstheme="minorHAnsi"/>
        </w:rPr>
      </w:pPr>
      <w:r w:rsidRPr="009F348F">
        <w:rPr>
          <w:rFonts w:asciiTheme="minorHAnsi" w:hAnsiTheme="minorHAnsi" w:cstheme="minorHAnsi"/>
        </w:rPr>
        <w:t>Koji je bilo kojoj strani bio poznat prije potpisivanja ovog Ugovora</w:t>
      </w:r>
    </w:p>
    <w:p w14:paraId="715EED4C" w14:textId="77777777" w:rsidR="009F348F" w:rsidRPr="009F348F" w:rsidRDefault="009F348F" w:rsidP="009F348F">
      <w:pPr>
        <w:numPr>
          <w:ilvl w:val="0"/>
          <w:numId w:val="6"/>
        </w:numPr>
        <w:spacing w:after="200" w:line="276" w:lineRule="auto"/>
        <w:jc w:val="both"/>
        <w:rPr>
          <w:rFonts w:asciiTheme="minorHAnsi" w:hAnsiTheme="minorHAnsi" w:cstheme="minorHAnsi"/>
        </w:rPr>
      </w:pPr>
      <w:r w:rsidRPr="009F348F">
        <w:rPr>
          <w:rFonts w:asciiTheme="minorHAnsi" w:hAnsiTheme="minorHAnsi" w:cstheme="minorHAnsi"/>
        </w:rPr>
        <w:t>Koji je postao poznat bilo kojoj strani bez povrede odredaba ovog Ugovora</w:t>
      </w:r>
    </w:p>
    <w:p w14:paraId="7921D896" w14:textId="615E876C" w:rsidR="009F348F" w:rsidRPr="001416B2" w:rsidRDefault="009F348F" w:rsidP="00F12201">
      <w:pPr>
        <w:numPr>
          <w:ilvl w:val="0"/>
          <w:numId w:val="6"/>
        </w:numPr>
        <w:spacing w:after="200" w:line="276" w:lineRule="auto"/>
        <w:jc w:val="both"/>
        <w:rPr>
          <w:rFonts w:asciiTheme="minorHAnsi" w:hAnsiTheme="minorHAnsi" w:cstheme="minorHAnsi"/>
        </w:rPr>
      </w:pPr>
      <w:r w:rsidRPr="001416B2">
        <w:rPr>
          <w:rFonts w:asciiTheme="minorHAnsi" w:hAnsiTheme="minorHAnsi" w:cstheme="minorHAnsi"/>
        </w:rPr>
        <w:t>Ako je jedna strana dala prethodni pisani pristanak drugoj strani da se isti podatak može razotkriti</w:t>
      </w:r>
    </w:p>
    <w:p w14:paraId="227EE1D6" w14:textId="615D9646" w:rsidR="009F348F" w:rsidRDefault="009F348F" w:rsidP="009F348F">
      <w:pPr>
        <w:jc w:val="center"/>
        <w:rPr>
          <w:rFonts w:asciiTheme="minorHAnsi" w:hAnsiTheme="minorHAnsi" w:cstheme="minorHAnsi"/>
          <w:b/>
        </w:rPr>
      </w:pPr>
      <w:r w:rsidRPr="009F348F">
        <w:rPr>
          <w:rFonts w:asciiTheme="minorHAnsi" w:hAnsiTheme="minorHAnsi" w:cstheme="minorHAnsi"/>
          <w:b/>
        </w:rPr>
        <w:t>Članak 6.</w:t>
      </w:r>
    </w:p>
    <w:p w14:paraId="5E5ADF28" w14:textId="77777777" w:rsidR="00453A78" w:rsidRPr="009F348F" w:rsidRDefault="00453A78" w:rsidP="009F348F">
      <w:pPr>
        <w:jc w:val="center"/>
        <w:rPr>
          <w:rFonts w:asciiTheme="minorHAnsi" w:hAnsiTheme="minorHAnsi" w:cstheme="minorHAnsi"/>
          <w:b/>
        </w:rPr>
      </w:pPr>
    </w:p>
    <w:p w14:paraId="78AAA595"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 xml:space="preserve">Osim po prethodnom pisanom pristanku Razotkrivatelja ili na temelju zakonske ili regulatorne obveze, naloga ili zahtjeva izdanog od strane nadležnog suda ili regulatornog, sudskog, upravnog ili burzovnog tijela, Primatelj je suglasan i jamči da neće objaviti, dati, proširiti, dobaviti ili učiniti pristupačnima povjerljive podatke bilo kome tko nije ovlaštena osoba Strane sukladno ovom Ugovoru.  </w:t>
      </w:r>
    </w:p>
    <w:p w14:paraId="459F32F9" w14:textId="77777777" w:rsidR="009F348F" w:rsidRPr="009F348F" w:rsidRDefault="009F348F" w:rsidP="009F348F">
      <w:pPr>
        <w:jc w:val="both"/>
        <w:rPr>
          <w:rFonts w:asciiTheme="minorHAnsi" w:hAnsiTheme="minorHAnsi" w:cstheme="minorHAnsi"/>
        </w:rPr>
      </w:pPr>
    </w:p>
    <w:p w14:paraId="07735F64" w14:textId="77777777" w:rsidR="009F348F" w:rsidRPr="009F348F" w:rsidRDefault="009F348F" w:rsidP="009F348F">
      <w:pPr>
        <w:jc w:val="both"/>
        <w:rPr>
          <w:rFonts w:asciiTheme="minorHAnsi" w:hAnsiTheme="minorHAnsi" w:cstheme="minorHAnsi"/>
        </w:rPr>
      </w:pPr>
    </w:p>
    <w:p w14:paraId="701F2623"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U slučaju da je Primatelj dužan na zahtjev nadležnog sudskog, regulatornog, upravnog ili  burzovnog  tijela dati ili učiniti pristupačnim određene povjerljive podatke isti će bez odgađanja obavijestiti Razotkrivatelja kako bi ta strana mogla zakonskim putem spriječiti razotkrivanje tih povjerljivih podataka.</w:t>
      </w:r>
    </w:p>
    <w:p w14:paraId="7607105C" w14:textId="3AB29189" w:rsidR="009F348F" w:rsidRDefault="009F348F" w:rsidP="009F348F">
      <w:pPr>
        <w:jc w:val="center"/>
        <w:rPr>
          <w:rFonts w:asciiTheme="minorHAnsi" w:hAnsiTheme="minorHAnsi" w:cstheme="minorHAnsi"/>
          <w:b/>
        </w:rPr>
      </w:pPr>
    </w:p>
    <w:p w14:paraId="080B9F2C"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7.</w:t>
      </w:r>
    </w:p>
    <w:p w14:paraId="40E6174D" w14:textId="77777777" w:rsidR="009F348F" w:rsidRPr="009F348F" w:rsidRDefault="009F348F" w:rsidP="009F348F">
      <w:pPr>
        <w:jc w:val="both"/>
        <w:rPr>
          <w:rFonts w:asciiTheme="minorHAnsi" w:hAnsiTheme="minorHAnsi" w:cstheme="minorHAnsi"/>
        </w:rPr>
      </w:pPr>
    </w:p>
    <w:p w14:paraId="5618C747"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Primatelj se obvezuje povjerljive podatke razotkriti isključivo osobama ovlaštenim da sudjeluju u poslovnoj suradnji pod uvjetom da su prethodno potpisale izjavu ili Ugovor o povjerljivosti sadržaja identičnog Ugovoru.</w:t>
      </w:r>
    </w:p>
    <w:p w14:paraId="0FA1D4A0" w14:textId="77777777" w:rsidR="009F348F" w:rsidRPr="009F348F" w:rsidRDefault="009F348F" w:rsidP="009F348F">
      <w:pPr>
        <w:jc w:val="both"/>
        <w:rPr>
          <w:rFonts w:asciiTheme="minorHAnsi" w:hAnsiTheme="minorHAnsi" w:cstheme="minorHAnsi"/>
        </w:rPr>
      </w:pPr>
    </w:p>
    <w:p w14:paraId="4E66ABD5"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se obvezuju preuzeti sve potrebne mjere da ispune svoje, ovim Ugovorom, preuzete obveze.</w:t>
      </w:r>
    </w:p>
    <w:p w14:paraId="53DADC93" w14:textId="77777777" w:rsidR="009F348F" w:rsidRPr="009F348F" w:rsidRDefault="009F348F" w:rsidP="009F348F">
      <w:pPr>
        <w:jc w:val="both"/>
        <w:rPr>
          <w:rFonts w:asciiTheme="minorHAnsi" w:hAnsiTheme="minorHAnsi" w:cstheme="minorHAnsi"/>
        </w:rPr>
      </w:pPr>
    </w:p>
    <w:p w14:paraId="0E4CD736" w14:textId="6A9FAB43" w:rsidR="009F348F" w:rsidRDefault="009F348F" w:rsidP="009F348F">
      <w:pPr>
        <w:jc w:val="center"/>
        <w:rPr>
          <w:rFonts w:asciiTheme="minorHAnsi" w:hAnsiTheme="minorHAnsi" w:cstheme="minorHAnsi"/>
          <w:b/>
        </w:rPr>
      </w:pPr>
      <w:r w:rsidRPr="009F348F">
        <w:rPr>
          <w:rFonts w:asciiTheme="minorHAnsi" w:hAnsiTheme="minorHAnsi" w:cstheme="minorHAnsi"/>
          <w:b/>
        </w:rPr>
        <w:t>Članak 8.</w:t>
      </w:r>
    </w:p>
    <w:p w14:paraId="0A7A249A" w14:textId="77777777" w:rsidR="00C86259" w:rsidRPr="009F348F" w:rsidRDefault="00C86259" w:rsidP="009F348F">
      <w:pPr>
        <w:jc w:val="center"/>
        <w:rPr>
          <w:rFonts w:asciiTheme="minorHAnsi" w:hAnsiTheme="minorHAnsi" w:cstheme="minorHAnsi"/>
          <w:b/>
        </w:rPr>
      </w:pPr>
    </w:p>
    <w:p w14:paraId="34E8E3FF"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su suglasne da Primatelj ne smije bez prethodne suglasnosti Razotkrivatelja mehanički ili elektronski kopirati ili na drugi način umnožavati povjerljive podatke primljene sukladno ovom Ugovoru. Sve preslike moraju imati isti povjerljiv tretman  kao i originalni izvori povjerljivih podataka /informacija.</w:t>
      </w:r>
    </w:p>
    <w:p w14:paraId="657F7C02" w14:textId="77777777" w:rsidR="009F348F" w:rsidRPr="009F348F" w:rsidRDefault="009F348F" w:rsidP="009F348F">
      <w:pPr>
        <w:jc w:val="both"/>
        <w:rPr>
          <w:rFonts w:asciiTheme="minorHAnsi" w:hAnsiTheme="minorHAnsi" w:cstheme="minorHAnsi"/>
        </w:rPr>
      </w:pPr>
    </w:p>
    <w:p w14:paraId="66C558C7" w14:textId="0ADAD3B5" w:rsidR="009F348F" w:rsidRDefault="009F348F" w:rsidP="009F348F">
      <w:pPr>
        <w:jc w:val="center"/>
        <w:rPr>
          <w:rFonts w:asciiTheme="minorHAnsi" w:hAnsiTheme="minorHAnsi" w:cstheme="minorHAnsi"/>
          <w:b/>
        </w:rPr>
      </w:pPr>
      <w:r w:rsidRPr="009F348F">
        <w:rPr>
          <w:rFonts w:asciiTheme="minorHAnsi" w:hAnsiTheme="minorHAnsi" w:cstheme="minorHAnsi"/>
          <w:b/>
        </w:rPr>
        <w:t>Članak 9.</w:t>
      </w:r>
    </w:p>
    <w:p w14:paraId="07F87D3B" w14:textId="77777777" w:rsidR="00C86259" w:rsidRPr="009F348F" w:rsidRDefault="00C86259" w:rsidP="009F348F">
      <w:pPr>
        <w:jc w:val="center"/>
        <w:rPr>
          <w:rFonts w:asciiTheme="minorHAnsi" w:hAnsiTheme="minorHAnsi" w:cstheme="minorHAnsi"/>
          <w:b/>
        </w:rPr>
      </w:pPr>
    </w:p>
    <w:p w14:paraId="3BEBB464"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su suglasne da će Primatelj u roku od trideset (30) dana od primitka pisanog zahtjeva Razotkrivatelja kao i po završetku poslovne suradnje izvršiti povrat svih povjerljivih podataka, uključujući izvornike, preslike, svaki elektronski zapis i izvatke učinjene na bilo koji mogući način dostavljenih za vrijeme poslovne suradnje ili da će ih uništiti ako dobije takve upute od strane Razotkrivatelja i to najkasnije u roku od trideset (30) dana od primitka takvog pisanog zahtjeva Razotkrivatelja.</w:t>
      </w:r>
    </w:p>
    <w:p w14:paraId="5C7441F5" w14:textId="77777777" w:rsidR="009F348F" w:rsidRPr="009F348F" w:rsidRDefault="009F348F" w:rsidP="009F348F">
      <w:pPr>
        <w:jc w:val="both"/>
        <w:rPr>
          <w:rFonts w:asciiTheme="minorHAnsi" w:hAnsiTheme="minorHAnsi" w:cstheme="minorHAnsi"/>
        </w:rPr>
      </w:pPr>
    </w:p>
    <w:p w14:paraId="731347D7"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Primatelj je dužan na zahtjev Razotkrivatelja potvrditi da su svi povjerljivi podaci vraćeni i/ili uništeni.</w:t>
      </w:r>
    </w:p>
    <w:p w14:paraId="45B7FC44"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Ako bilo koja strana izgubi ili neovlašteno otkrije povjerljive podatke, o tome će bez odlaganja izvijestiti drugu stranu te će poduzeti sve potrebne radnje radi povrata izgubljenih ili neovlašteno otkrivenih povjerljivih podataka bez utjecaja na prava ili obveze druge strane sukladno ovome Ugovoru.</w:t>
      </w:r>
    </w:p>
    <w:p w14:paraId="3E558B9A" w14:textId="77777777" w:rsidR="009F348F" w:rsidRPr="009F348F" w:rsidRDefault="009F348F" w:rsidP="009F348F">
      <w:pPr>
        <w:jc w:val="both"/>
        <w:rPr>
          <w:rFonts w:asciiTheme="minorHAnsi" w:hAnsiTheme="minorHAnsi" w:cstheme="minorHAnsi"/>
          <w:b/>
        </w:rPr>
      </w:pPr>
      <w:r w:rsidRPr="009F348F">
        <w:rPr>
          <w:rFonts w:asciiTheme="minorHAnsi" w:hAnsiTheme="minorHAnsi" w:cstheme="minorHAnsi"/>
        </w:rPr>
        <w:t xml:space="preserve"> </w:t>
      </w:r>
    </w:p>
    <w:p w14:paraId="228106CA"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10.</w:t>
      </w:r>
    </w:p>
    <w:p w14:paraId="4AEE2F2D" w14:textId="77777777" w:rsidR="009F348F" w:rsidRPr="009F348F" w:rsidRDefault="009F348F" w:rsidP="009F348F">
      <w:pPr>
        <w:jc w:val="center"/>
        <w:rPr>
          <w:rFonts w:asciiTheme="minorHAnsi" w:hAnsiTheme="minorHAnsi" w:cstheme="minorHAnsi"/>
          <w:b/>
        </w:rPr>
      </w:pPr>
    </w:p>
    <w:p w14:paraId="2E94A93D"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Strane su suglasne i prihvaćaju da će obveze preuzete ovim Ugovorom ostati na snazi do trenutka sklapanja Ugovora ako Ugovor sadrži odredbe o povjerljivosti podataka. Ako Ugovor ne sadrži odredbe o povjerljivosti podataka, ovaj Ugovor primjenjivati će se među stranama trajno.</w:t>
      </w:r>
    </w:p>
    <w:p w14:paraId="209AA468" w14:textId="77777777" w:rsidR="009F348F" w:rsidRPr="009F348F" w:rsidRDefault="009F348F" w:rsidP="009F348F">
      <w:pPr>
        <w:jc w:val="center"/>
        <w:rPr>
          <w:rFonts w:asciiTheme="minorHAnsi" w:hAnsiTheme="minorHAnsi" w:cstheme="minorHAnsi"/>
          <w:b/>
        </w:rPr>
      </w:pPr>
    </w:p>
    <w:p w14:paraId="67A1EE43" w14:textId="173CE5E3" w:rsidR="009F348F" w:rsidRDefault="009F348F" w:rsidP="009F348F">
      <w:pPr>
        <w:jc w:val="center"/>
        <w:rPr>
          <w:rFonts w:asciiTheme="minorHAnsi" w:hAnsiTheme="minorHAnsi" w:cstheme="minorHAnsi"/>
          <w:b/>
        </w:rPr>
      </w:pPr>
      <w:r w:rsidRPr="009F348F">
        <w:rPr>
          <w:rFonts w:asciiTheme="minorHAnsi" w:hAnsiTheme="minorHAnsi" w:cstheme="minorHAnsi"/>
          <w:b/>
        </w:rPr>
        <w:t>Članak 11.</w:t>
      </w:r>
    </w:p>
    <w:p w14:paraId="164BEE30" w14:textId="77777777" w:rsidR="00C86259" w:rsidRPr="009F348F" w:rsidRDefault="00C86259" w:rsidP="009F348F">
      <w:pPr>
        <w:jc w:val="center"/>
        <w:rPr>
          <w:rFonts w:asciiTheme="minorHAnsi" w:hAnsiTheme="minorHAnsi" w:cstheme="minorHAnsi"/>
          <w:b/>
        </w:rPr>
      </w:pPr>
    </w:p>
    <w:p w14:paraId="4A3E814B"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U slučaju povrede obveza prihvaćenih ovim Ugovorom, Strane su suglasne i prihvaćaju da svaka strana ima pravo na naknadu štete koja uključuje sve štete i gubitke koje bi mogla pretrpjeti, posredno ili neposredno, zbog takve povrede.</w:t>
      </w:r>
    </w:p>
    <w:p w14:paraId="5AF2E4E0" w14:textId="77777777" w:rsidR="009F348F" w:rsidRPr="009F348F" w:rsidRDefault="009F348F" w:rsidP="009F348F">
      <w:pPr>
        <w:jc w:val="both"/>
        <w:rPr>
          <w:rFonts w:asciiTheme="minorHAnsi" w:hAnsiTheme="minorHAnsi" w:cstheme="minorHAnsi"/>
        </w:rPr>
      </w:pPr>
    </w:p>
    <w:p w14:paraId="3F21B188" w14:textId="77777777" w:rsidR="001416B2" w:rsidRDefault="001416B2" w:rsidP="009F348F">
      <w:pPr>
        <w:jc w:val="center"/>
        <w:rPr>
          <w:rFonts w:asciiTheme="minorHAnsi" w:hAnsiTheme="minorHAnsi" w:cstheme="minorHAnsi"/>
          <w:b/>
        </w:rPr>
      </w:pPr>
    </w:p>
    <w:p w14:paraId="66AF6EAE" w14:textId="77777777" w:rsidR="001416B2" w:rsidRDefault="001416B2" w:rsidP="009F348F">
      <w:pPr>
        <w:jc w:val="center"/>
        <w:rPr>
          <w:rFonts w:asciiTheme="minorHAnsi" w:hAnsiTheme="minorHAnsi" w:cstheme="minorHAnsi"/>
          <w:b/>
        </w:rPr>
      </w:pPr>
    </w:p>
    <w:p w14:paraId="33433BEB" w14:textId="0AA49331" w:rsidR="009F348F" w:rsidRDefault="009F348F" w:rsidP="009F348F">
      <w:pPr>
        <w:jc w:val="center"/>
        <w:rPr>
          <w:rFonts w:asciiTheme="minorHAnsi" w:hAnsiTheme="minorHAnsi" w:cstheme="minorHAnsi"/>
          <w:b/>
        </w:rPr>
      </w:pPr>
      <w:r w:rsidRPr="009F348F">
        <w:rPr>
          <w:rFonts w:asciiTheme="minorHAnsi" w:hAnsiTheme="minorHAnsi" w:cstheme="minorHAnsi"/>
          <w:b/>
        </w:rPr>
        <w:lastRenderedPageBreak/>
        <w:t>Članak 12.</w:t>
      </w:r>
    </w:p>
    <w:p w14:paraId="0A785372" w14:textId="77777777" w:rsidR="00C86259" w:rsidRPr="009F348F" w:rsidRDefault="00C86259" w:rsidP="009F348F">
      <w:pPr>
        <w:jc w:val="center"/>
        <w:rPr>
          <w:rFonts w:asciiTheme="minorHAnsi" w:hAnsiTheme="minorHAnsi" w:cstheme="minorHAnsi"/>
          <w:b/>
        </w:rPr>
      </w:pPr>
    </w:p>
    <w:p w14:paraId="355E7858"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Ovaj Ugovor se može mijenjati samo na temelju daljnjeg pisanog Ugovora kojeg će sklopiti ovlašteni predstavnici strana.</w:t>
      </w:r>
    </w:p>
    <w:p w14:paraId="043B96DF" w14:textId="77777777" w:rsidR="009F348F" w:rsidRPr="009F348F" w:rsidRDefault="009F348F" w:rsidP="009F348F">
      <w:pPr>
        <w:jc w:val="both"/>
        <w:rPr>
          <w:rFonts w:asciiTheme="minorHAnsi" w:hAnsiTheme="minorHAnsi" w:cstheme="minorHAnsi"/>
        </w:rPr>
      </w:pPr>
    </w:p>
    <w:p w14:paraId="7D17A6C0"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13.</w:t>
      </w:r>
    </w:p>
    <w:p w14:paraId="0F65075E" w14:textId="77777777" w:rsidR="009F348F" w:rsidRPr="009F348F" w:rsidRDefault="009F348F" w:rsidP="009F348F">
      <w:pPr>
        <w:pStyle w:val="BodyText"/>
        <w:rPr>
          <w:rFonts w:asciiTheme="minorHAnsi" w:hAnsiTheme="minorHAnsi" w:cstheme="minorHAnsi"/>
          <w:sz w:val="16"/>
          <w:szCs w:val="16"/>
          <w:lang w:val="hr-HR"/>
        </w:rPr>
      </w:pPr>
    </w:p>
    <w:p w14:paraId="31D85F1E" w14:textId="4525FE93" w:rsidR="009F348F" w:rsidRPr="00C86259" w:rsidRDefault="009F348F" w:rsidP="00C86259">
      <w:pPr>
        <w:pStyle w:val="BodyText"/>
        <w:jc w:val="left"/>
        <w:rPr>
          <w:rFonts w:asciiTheme="minorHAnsi" w:hAnsiTheme="minorHAnsi" w:cstheme="minorHAnsi"/>
          <w:sz w:val="24"/>
          <w:szCs w:val="22"/>
          <w:lang w:val="hr-HR"/>
        </w:rPr>
      </w:pPr>
      <w:r w:rsidRPr="00C86259">
        <w:rPr>
          <w:rFonts w:asciiTheme="minorHAnsi" w:hAnsiTheme="minorHAnsi" w:cstheme="minorHAnsi"/>
          <w:sz w:val="24"/>
          <w:szCs w:val="22"/>
          <w:lang w:val="hr-HR"/>
        </w:rPr>
        <w:t>Ovaj Ugovor primjenjuje se od dana potpisivanja obiju Ugovornih strana.</w:t>
      </w:r>
    </w:p>
    <w:p w14:paraId="54C5BDB1" w14:textId="77777777" w:rsidR="009F348F" w:rsidRPr="009F348F" w:rsidRDefault="009F348F" w:rsidP="009F348F">
      <w:pPr>
        <w:rPr>
          <w:rFonts w:asciiTheme="minorHAnsi" w:hAnsiTheme="minorHAnsi" w:cstheme="minorHAnsi"/>
          <w:b/>
          <w:sz w:val="16"/>
        </w:rPr>
      </w:pPr>
    </w:p>
    <w:p w14:paraId="410B0731" w14:textId="77777777" w:rsidR="009F348F" w:rsidRPr="009F348F" w:rsidRDefault="009F348F" w:rsidP="009F348F">
      <w:pPr>
        <w:jc w:val="center"/>
        <w:rPr>
          <w:rFonts w:asciiTheme="minorHAnsi" w:hAnsiTheme="minorHAnsi" w:cstheme="minorHAnsi"/>
          <w:b/>
        </w:rPr>
      </w:pPr>
    </w:p>
    <w:p w14:paraId="5F1FBF1C" w14:textId="5DA43627" w:rsidR="009F348F" w:rsidRDefault="009F348F" w:rsidP="009F348F">
      <w:pPr>
        <w:jc w:val="center"/>
        <w:rPr>
          <w:rFonts w:asciiTheme="minorHAnsi" w:hAnsiTheme="minorHAnsi" w:cstheme="minorHAnsi"/>
          <w:b/>
        </w:rPr>
      </w:pPr>
      <w:r w:rsidRPr="009F348F">
        <w:rPr>
          <w:rFonts w:asciiTheme="minorHAnsi" w:hAnsiTheme="minorHAnsi" w:cstheme="minorHAnsi"/>
          <w:b/>
        </w:rPr>
        <w:t>Članak 14.</w:t>
      </w:r>
    </w:p>
    <w:p w14:paraId="7FBE4D75" w14:textId="77777777" w:rsidR="00C86259" w:rsidRPr="009F348F" w:rsidRDefault="00C86259" w:rsidP="009F348F">
      <w:pPr>
        <w:jc w:val="center"/>
        <w:rPr>
          <w:rFonts w:asciiTheme="minorHAnsi" w:hAnsiTheme="minorHAnsi" w:cstheme="minorHAnsi"/>
          <w:b/>
        </w:rPr>
      </w:pPr>
    </w:p>
    <w:p w14:paraId="5FF38CFB"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Ovaj Ugovor tumačit će se u skladu s hrvatskim pravom.</w:t>
      </w:r>
    </w:p>
    <w:p w14:paraId="1D746409"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Svi sporovi koji mogu nastati na temelju ovog Ugovora prvenstveno će se pokušati riješiti sporazumno.</w:t>
      </w:r>
    </w:p>
    <w:p w14:paraId="152E617F"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U slučaju da Strane ne uspiju riješiti spor sporazumno, nadležan je sud u ____________</w:t>
      </w:r>
    </w:p>
    <w:p w14:paraId="2F5F0FC4" w14:textId="77777777" w:rsidR="009F348F" w:rsidRPr="009F348F" w:rsidRDefault="009F348F" w:rsidP="009F348F">
      <w:pPr>
        <w:jc w:val="center"/>
        <w:rPr>
          <w:rFonts w:asciiTheme="minorHAnsi" w:hAnsiTheme="minorHAnsi" w:cstheme="minorHAnsi"/>
          <w:b/>
        </w:rPr>
      </w:pPr>
    </w:p>
    <w:p w14:paraId="0E8D003A" w14:textId="77777777" w:rsidR="009F348F" w:rsidRPr="009F348F" w:rsidRDefault="009F348F" w:rsidP="009F348F">
      <w:pPr>
        <w:jc w:val="center"/>
        <w:rPr>
          <w:rFonts w:asciiTheme="minorHAnsi" w:hAnsiTheme="minorHAnsi" w:cstheme="minorHAnsi"/>
          <w:b/>
        </w:rPr>
      </w:pPr>
      <w:r w:rsidRPr="009F348F">
        <w:rPr>
          <w:rFonts w:asciiTheme="minorHAnsi" w:hAnsiTheme="minorHAnsi" w:cstheme="minorHAnsi"/>
          <w:b/>
        </w:rPr>
        <w:t>Članak 15.</w:t>
      </w:r>
    </w:p>
    <w:p w14:paraId="524E6FB6" w14:textId="77777777" w:rsidR="009F348F" w:rsidRPr="009F348F" w:rsidRDefault="009F348F" w:rsidP="009F348F">
      <w:pPr>
        <w:jc w:val="both"/>
        <w:rPr>
          <w:rFonts w:asciiTheme="minorHAnsi" w:hAnsiTheme="minorHAnsi" w:cstheme="minorHAnsi"/>
          <w:sz w:val="16"/>
        </w:rPr>
      </w:pPr>
    </w:p>
    <w:p w14:paraId="26206D43" w14:textId="77777777" w:rsidR="009F348F" w:rsidRPr="009F348F" w:rsidRDefault="009F348F" w:rsidP="009F348F">
      <w:pPr>
        <w:pStyle w:val="BodyText"/>
        <w:rPr>
          <w:rFonts w:asciiTheme="minorHAnsi" w:hAnsiTheme="minorHAnsi" w:cstheme="minorHAnsi"/>
          <w:lang w:val="hr-HR"/>
        </w:rPr>
      </w:pPr>
      <w:r w:rsidRPr="009F348F">
        <w:rPr>
          <w:rFonts w:asciiTheme="minorHAnsi" w:hAnsiTheme="minorHAnsi" w:cstheme="minorHAnsi"/>
          <w:lang w:val="hr-HR"/>
        </w:rPr>
        <w:tab/>
        <w:t>Strane ovog Ugovora, u znak pristanka na prava i obveze koja iz njega proizlaze, isti vlastoručno potpisuju.</w:t>
      </w:r>
    </w:p>
    <w:p w14:paraId="450C7C81" w14:textId="77777777" w:rsidR="009F348F" w:rsidRPr="009F348F" w:rsidRDefault="009F348F" w:rsidP="009F348F">
      <w:pPr>
        <w:jc w:val="both"/>
        <w:rPr>
          <w:rFonts w:asciiTheme="minorHAnsi" w:hAnsiTheme="minorHAnsi" w:cstheme="minorHAnsi"/>
        </w:rPr>
      </w:pPr>
    </w:p>
    <w:p w14:paraId="0B11408D" w14:textId="42AE72CC" w:rsidR="009F348F" w:rsidRDefault="009F348F" w:rsidP="009F348F">
      <w:pPr>
        <w:jc w:val="center"/>
        <w:rPr>
          <w:rFonts w:asciiTheme="minorHAnsi" w:hAnsiTheme="minorHAnsi" w:cstheme="minorHAnsi"/>
          <w:b/>
        </w:rPr>
      </w:pPr>
      <w:r w:rsidRPr="009F348F">
        <w:rPr>
          <w:rFonts w:asciiTheme="minorHAnsi" w:hAnsiTheme="minorHAnsi" w:cstheme="minorHAnsi"/>
          <w:b/>
        </w:rPr>
        <w:t>Članak 16.</w:t>
      </w:r>
    </w:p>
    <w:p w14:paraId="3976C82A" w14:textId="77777777" w:rsidR="00C86259" w:rsidRPr="009F348F" w:rsidRDefault="00C86259" w:rsidP="009F348F">
      <w:pPr>
        <w:jc w:val="center"/>
        <w:rPr>
          <w:rFonts w:asciiTheme="minorHAnsi" w:hAnsiTheme="minorHAnsi" w:cstheme="minorHAnsi"/>
          <w:b/>
        </w:rPr>
      </w:pPr>
    </w:p>
    <w:p w14:paraId="2FE612FA" w14:textId="7335E5AB" w:rsidR="009F348F" w:rsidRDefault="009F348F" w:rsidP="009F348F">
      <w:pPr>
        <w:jc w:val="both"/>
        <w:rPr>
          <w:rFonts w:asciiTheme="minorHAnsi" w:hAnsiTheme="minorHAnsi" w:cstheme="minorHAnsi"/>
        </w:rPr>
      </w:pPr>
      <w:r w:rsidRPr="009F348F">
        <w:rPr>
          <w:rFonts w:asciiTheme="minorHAnsi" w:hAnsiTheme="minorHAnsi" w:cstheme="minorHAnsi"/>
        </w:rPr>
        <w:t>Ovaj Ugovor je potpisan u dva (2) primjerka od kojih svaka strana zadržava po jedan (1) primjerak.</w:t>
      </w:r>
    </w:p>
    <w:p w14:paraId="75B8D6DD" w14:textId="4F17E554" w:rsidR="001416B2" w:rsidRDefault="001416B2" w:rsidP="009F348F">
      <w:pPr>
        <w:jc w:val="both"/>
        <w:rPr>
          <w:rFonts w:asciiTheme="minorHAnsi" w:hAnsiTheme="minorHAnsi" w:cstheme="minorHAnsi"/>
        </w:rPr>
      </w:pPr>
    </w:p>
    <w:p w14:paraId="62C5A9E5" w14:textId="77777777" w:rsidR="001416B2" w:rsidRPr="009F348F" w:rsidRDefault="001416B2" w:rsidP="009F348F">
      <w:pPr>
        <w:jc w:val="both"/>
        <w:rPr>
          <w:rFonts w:asciiTheme="minorHAnsi" w:hAnsiTheme="minorHAnsi" w:cstheme="minorHAnsi"/>
        </w:rPr>
      </w:pPr>
    </w:p>
    <w:p w14:paraId="2872CBAD"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ab/>
      </w:r>
    </w:p>
    <w:p w14:paraId="56FC70EE"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Razotkrivatelj</w:t>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t>Primatelj</w:t>
      </w:r>
    </w:p>
    <w:p w14:paraId="2D85466F" w14:textId="77777777" w:rsidR="009F348F" w:rsidRPr="009F348F" w:rsidRDefault="009F348F" w:rsidP="009F348F">
      <w:pPr>
        <w:jc w:val="both"/>
        <w:rPr>
          <w:rFonts w:asciiTheme="minorHAnsi" w:hAnsiTheme="minorHAnsi" w:cstheme="minorHAnsi"/>
        </w:rPr>
      </w:pPr>
    </w:p>
    <w:p w14:paraId="6CEBE058"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________________________</w:t>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t>____________________________</w:t>
      </w:r>
    </w:p>
    <w:p w14:paraId="300A8FDF" w14:textId="77777777" w:rsidR="009F348F" w:rsidRPr="009F348F" w:rsidRDefault="009F348F" w:rsidP="009F348F">
      <w:pPr>
        <w:jc w:val="both"/>
        <w:rPr>
          <w:rFonts w:asciiTheme="minorHAnsi" w:hAnsiTheme="minorHAnsi" w:cstheme="minorHAnsi"/>
        </w:rPr>
      </w:pPr>
      <w:r w:rsidRPr="009F348F">
        <w:rPr>
          <w:rFonts w:asciiTheme="minorHAnsi" w:hAnsiTheme="minorHAnsi" w:cstheme="minorHAnsi"/>
        </w:rPr>
        <w:t>Potpis odgovorne osobe</w:t>
      </w:r>
      <w:r w:rsidRPr="009F348F">
        <w:rPr>
          <w:rFonts w:asciiTheme="minorHAnsi" w:hAnsiTheme="minorHAnsi" w:cstheme="minorHAnsi"/>
        </w:rPr>
        <w:tab/>
      </w:r>
      <w:r w:rsidRPr="009F348F">
        <w:rPr>
          <w:rFonts w:asciiTheme="minorHAnsi" w:hAnsiTheme="minorHAnsi" w:cstheme="minorHAnsi"/>
        </w:rPr>
        <w:tab/>
      </w:r>
      <w:r w:rsidRPr="009F348F">
        <w:rPr>
          <w:rFonts w:asciiTheme="minorHAnsi" w:hAnsiTheme="minorHAnsi" w:cstheme="minorHAnsi"/>
        </w:rPr>
        <w:tab/>
        <w:t>Potpis odgovorne osobe</w:t>
      </w:r>
    </w:p>
    <w:p w14:paraId="505F42AB" w14:textId="718D69EB" w:rsidR="00935028" w:rsidRPr="009F348F" w:rsidRDefault="00935028" w:rsidP="00935028">
      <w:pPr>
        <w:rPr>
          <w:rFonts w:asciiTheme="minorHAnsi" w:hAnsiTheme="minorHAnsi" w:cstheme="minorHAnsi"/>
        </w:rPr>
      </w:pPr>
    </w:p>
    <w:p w14:paraId="239242A4" w14:textId="5413A2FD" w:rsidR="009F348F" w:rsidRDefault="009F348F" w:rsidP="00935028">
      <w:pPr>
        <w:rPr>
          <w:rFonts w:asciiTheme="minorHAnsi" w:hAnsiTheme="minorHAnsi" w:cstheme="minorHAnsi"/>
          <w:i/>
          <w:iCs/>
          <w:sz w:val="22"/>
          <w:szCs w:val="22"/>
        </w:rPr>
      </w:pPr>
    </w:p>
    <w:p w14:paraId="106093DD" w14:textId="6415317E" w:rsidR="001416B2" w:rsidRDefault="001416B2" w:rsidP="00935028">
      <w:pPr>
        <w:rPr>
          <w:rFonts w:asciiTheme="minorHAnsi" w:hAnsiTheme="minorHAnsi" w:cstheme="minorHAnsi"/>
          <w:i/>
          <w:iCs/>
          <w:sz w:val="22"/>
          <w:szCs w:val="22"/>
        </w:rPr>
      </w:pPr>
    </w:p>
    <w:p w14:paraId="1C188F0F" w14:textId="7534F595" w:rsidR="001416B2" w:rsidRDefault="001416B2" w:rsidP="00935028">
      <w:pPr>
        <w:rPr>
          <w:rFonts w:asciiTheme="minorHAnsi" w:hAnsiTheme="minorHAnsi" w:cstheme="minorHAnsi"/>
          <w:i/>
          <w:iCs/>
          <w:sz w:val="22"/>
          <w:szCs w:val="22"/>
        </w:rPr>
      </w:pPr>
    </w:p>
    <w:p w14:paraId="0BBE4BBE" w14:textId="1E6C802F" w:rsidR="001416B2" w:rsidRDefault="001416B2" w:rsidP="00935028">
      <w:pPr>
        <w:rPr>
          <w:rFonts w:asciiTheme="minorHAnsi" w:hAnsiTheme="minorHAnsi" w:cstheme="minorHAnsi"/>
          <w:i/>
          <w:iCs/>
          <w:sz w:val="22"/>
          <w:szCs w:val="22"/>
        </w:rPr>
      </w:pPr>
    </w:p>
    <w:p w14:paraId="437E3B7A" w14:textId="77777777" w:rsidR="001416B2" w:rsidRDefault="001416B2" w:rsidP="00935028">
      <w:pPr>
        <w:rPr>
          <w:rFonts w:asciiTheme="minorHAnsi" w:hAnsiTheme="minorHAnsi" w:cstheme="minorHAnsi"/>
          <w:i/>
          <w:iCs/>
          <w:sz w:val="22"/>
          <w:szCs w:val="22"/>
        </w:rPr>
      </w:pPr>
    </w:p>
    <w:p w14:paraId="7258B43B" w14:textId="4C0B682F" w:rsidR="00935028" w:rsidRPr="009F348F" w:rsidRDefault="00935028" w:rsidP="00935028">
      <w:pPr>
        <w:rPr>
          <w:rFonts w:asciiTheme="minorHAnsi" w:hAnsiTheme="minorHAnsi" w:cstheme="minorHAnsi"/>
        </w:rPr>
      </w:pPr>
      <w:r w:rsidRPr="009F348F">
        <w:rPr>
          <w:rFonts w:asciiTheme="minorHAnsi" w:hAnsiTheme="minorHAnsi" w:cstheme="minorHAnsi"/>
          <w:i/>
          <w:iCs/>
          <w:sz w:val="22"/>
          <w:szCs w:val="22"/>
        </w:rPr>
        <w:t xml:space="preserve">* Ovaj predložak je isključivo informativne prirode te ne predstavlja obvezujuće stručno ili pravno mišljenje. Prije upotrebe predloška treba </w:t>
      </w:r>
      <w:r w:rsidRPr="009F348F">
        <w:rPr>
          <w:rStyle w:val="Emphasis"/>
          <w:rFonts w:asciiTheme="minorHAnsi" w:hAnsiTheme="minorHAnsi" w:cstheme="minorHAnsi"/>
          <w:color w:val="333333"/>
          <w:sz w:val="22"/>
          <w:szCs w:val="22"/>
          <w:shd w:val="clear" w:color="auto" w:fill="FFFFFF"/>
        </w:rPr>
        <w:t xml:space="preserve">obratiti pozornost na mogućnost da je došlo do određenih zakonskih promjena. </w:t>
      </w:r>
      <w:r w:rsidRPr="009F348F">
        <w:rPr>
          <w:rFonts w:asciiTheme="minorHAnsi" w:hAnsiTheme="minorHAnsi" w:cstheme="minorHAnsi"/>
          <w:i/>
          <w:iCs/>
          <w:sz w:val="22"/>
          <w:szCs w:val="22"/>
        </w:rPr>
        <w:t xml:space="preserve">Kreator ovog predloška </w:t>
      </w:r>
      <w:r w:rsidRPr="009F348F">
        <w:rPr>
          <w:rStyle w:val="Emphasis"/>
          <w:rFonts w:asciiTheme="minorHAnsi" w:hAnsiTheme="minorHAnsi" w:cstheme="minorHAnsi"/>
          <w:color w:val="333333"/>
          <w:sz w:val="22"/>
          <w:szCs w:val="22"/>
          <w:shd w:val="clear" w:color="auto" w:fill="FFFFFF"/>
        </w:rPr>
        <w:t>ne odgovara za bilo kakvu štetu koja može nastati kao posljedica korištenja predloška objavljenog na internetskim stranicama</w:t>
      </w:r>
      <w:r w:rsidRPr="009F348F">
        <w:rPr>
          <w:rFonts w:asciiTheme="minorHAnsi" w:hAnsiTheme="minorHAnsi" w:cstheme="minorHAnsi"/>
          <w:color w:val="1F497D"/>
          <w:sz w:val="22"/>
          <w:szCs w:val="22"/>
        </w:rPr>
        <w:t>.</w:t>
      </w:r>
    </w:p>
    <w:sectPr w:rsidR="00935028" w:rsidRPr="009F348F">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E45A" w14:textId="77777777" w:rsidR="00484B09" w:rsidRDefault="00484B09" w:rsidP="00A24587">
      <w:r>
        <w:separator/>
      </w:r>
    </w:p>
  </w:endnote>
  <w:endnote w:type="continuationSeparator" w:id="0">
    <w:p w14:paraId="3FFEE511" w14:textId="77777777" w:rsidR="00484B09" w:rsidRDefault="00484B09" w:rsidP="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9FA7" w14:textId="77777777" w:rsidR="006D453B" w:rsidRPr="006D453B" w:rsidRDefault="006D453B" w:rsidP="006D453B">
    <w:pPr>
      <w:pStyle w:val="Footer"/>
    </w:pPr>
    <w:proofErr w:type="spellStart"/>
    <w:r w:rsidRPr="006D453B">
      <w:rPr>
        <w:lang w:val="en-GB"/>
      </w:rPr>
      <w:t>Projekt</w:t>
    </w:r>
    <w:proofErr w:type="spellEnd"/>
    <w:r w:rsidRPr="006D453B">
      <w:rPr>
        <w:lang w:val="en-GB"/>
      </w:rPr>
      <w:t xml:space="preserve"> je </w:t>
    </w:r>
    <w:proofErr w:type="spellStart"/>
    <w:r w:rsidRPr="006D453B">
      <w:rPr>
        <w:lang w:val="en-GB"/>
      </w:rPr>
      <w:t>podržan</w:t>
    </w:r>
    <w:proofErr w:type="spellEnd"/>
    <w:r w:rsidRPr="006D453B">
      <w:rPr>
        <w:lang w:val="en-GB"/>
      </w:rPr>
      <w:t xml:space="preserve"> </w:t>
    </w:r>
    <w:proofErr w:type="spellStart"/>
    <w:r w:rsidRPr="006D453B">
      <w:rPr>
        <w:lang w:val="en-GB"/>
      </w:rPr>
      <w:t>kroz</w:t>
    </w:r>
    <w:proofErr w:type="spellEnd"/>
    <w:r w:rsidRPr="006D453B">
      <w:rPr>
        <w:lang w:val="en-GB"/>
      </w:rPr>
      <w:t xml:space="preserve"> program Interreg IPA </w:t>
    </w:r>
    <w:proofErr w:type="spellStart"/>
    <w:r w:rsidRPr="006D453B">
      <w:rPr>
        <w:lang w:val="en-GB"/>
      </w:rPr>
      <w:t>prekogranične</w:t>
    </w:r>
    <w:proofErr w:type="spellEnd"/>
    <w:r w:rsidRPr="006D453B">
      <w:rPr>
        <w:lang w:val="en-GB"/>
      </w:rPr>
      <w:t xml:space="preserve"> </w:t>
    </w:r>
    <w:proofErr w:type="spellStart"/>
    <w:r w:rsidRPr="006D453B">
      <w:rPr>
        <w:lang w:val="en-GB"/>
      </w:rPr>
      <w:t>suradnje</w:t>
    </w:r>
    <w:proofErr w:type="spellEnd"/>
    <w:r w:rsidRPr="006D453B">
      <w:rPr>
        <w:lang w:val="en-GB"/>
      </w:rPr>
      <w:t xml:space="preserve"> Hrvatska-</w:t>
    </w:r>
    <w:proofErr w:type="spellStart"/>
    <w:r w:rsidRPr="006D453B">
      <w:rPr>
        <w:lang w:val="en-GB"/>
      </w:rPr>
      <w:t>Srbija</w:t>
    </w:r>
    <w:proofErr w:type="spellEnd"/>
    <w:r w:rsidRPr="006D453B">
      <w:rPr>
        <w:lang w:val="en-GB"/>
      </w:rPr>
      <w:t xml:space="preserve"> 2014-2020 i </w:t>
    </w:r>
    <w:proofErr w:type="spellStart"/>
    <w:r w:rsidRPr="006D453B">
      <w:rPr>
        <w:lang w:val="en-GB"/>
      </w:rPr>
      <w:t>sufinanciran</w:t>
    </w:r>
    <w:proofErr w:type="spellEnd"/>
    <w:r w:rsidRPr="006D453B">
      <w:rPr>
        <w:lang w:val="en-GB"/>
      </w:rPr>
      <w:t xml:space="preserve"> </w:t>
    </w:r>
    <w:proofErr w:type="spellStart"/>
    <w:r w:rsidRPr="006D453B">
      <w:rPr>
        <w:lang w:val="en-GB"/>
      </w:rPr>
      <w:t>sredstvima</w:t>
    </w:r>
    <w:proofErr w:type="spellEnd"/>
    <w:r w:rsidRPr="006D453B">
      <w:rPr>
        <w:lang w:val="en-GB"/>
      </w:rPr>
      <w:t xml:space="preserve"> EFRR i IPA II </w:t>
    </w:r>
    <w:proofErr w:type="spellStart"/>
    <w:r w:rsidRPr="006D453B">
      <w:rPr>
        <w:lang w:val="en-GB"/>
      </w:rPr>
      <w:t>fondova</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w:t>
    </w:r>
  </w:p>
  <w:p w14:paraId="23E38A68" w14:textId="1E6BC0B6" w:rsidR="006D453B" w:rsidRPr="006D453B" w:rsidRDefault="006D453B" w:rsidP="006D453B">
    <w:pPr>
      <w:pStyle w:val="Footer"/>
    </w:pPr>
    <w:r w:rsidRPr="006D453B">
      <w:rPr>
        <w:lang w:val="en-GB"/>
      </w:rPr>
      <w:t> </w:t>
    </w:r>
    <w:proofErr w:type="spellStart"/>
    <w:r w:rsidRPr="006D453B">
      <w:rPr>
        <w:lang w:val="en-GB"/>
      </w:rPr>
      <w:t>Ovaj</w:t>
    </w:r>
    <w:proofErr w:type="spellEnd"/>
    <w:r w:rsidRPr="006D453B">
      <w:rPr>
        <w:lang w:val="en-GB"/>
      </w:rPr>
      <w:t xml:space="preserve"> </w:t>
    </w:r>
    <w:r w:rsidR="001E3B0B">
      <w:t>dokument</w:t>
    </w:r>
    <w:r w:rsidRPr="006D453B">
      <w:rPr>
        <w:lang w:val="en-GB"/>
      </w:rPr>
      <w:t xml:space="preserve"> je </w:t>
    </w:r>
    <w:proofErr w:type="spellStart"/>
    <w:r w:rsidRPr="006D453B">
      <w:rPr>
        <w:lang w:val="en-GB"/>
      </w:rPr>
      <w:t>izrađen</w:t>
    </w:r>
    <w:proofErr w:type="spellEnd"/>
    <w:r w:rsidRPr="006D453B">
      <w:rPr>
        <w:lang w:val="en-GB"/>
      </w:rPr>
      <w:t xml:space="preserve"> </w:t>
    </w:r>
    <w:proofErr w:type="spellStart"/>
    <w:r w:rsidRPr="006D453B">
      <w:rPr>
        <w:lang w:val="en-GB"/>
      </w:rPr>
      <w:t>uz</w:t>
    </w:r>
    <w:proofErr w:type="spellEnd"/>
    <w:r w:rsidRPr="006D453B">
      <w:rPr>
        <w:lang w:val="en-GB"/>
      </w:rPr>
      <w:t xml:space="preserve"> </w:t>
    </w:r>
    <w:proofErr w:type="spellStart"/>
    <w:r w:rsidRPr="006D453B">
      <w:rPr>
        <w:lang w:val="en-GB"/>
      </w:rPr>
      <w:t>financijsku</w:t>
    </w:r>
    <w:proofErr w:type="spellEnd"/>
    <w:r w:rsidRPr="006D453B">
      <w:rPr>
        <w:lang w:val="en-GB"/>
      </w:rPr>
      <w:t xml:space="preserve"> </w:t>
    </w:r>
    <w:proofErr w:type="spellStart"/>
    <w:r w:rsidRPr="006D453B">
      <w:rPr>
        <w:lang w:val="en-GB"/>
      </w:rPr>
      <w:t>potporu</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xml:space="preserve">. </w:t>
    </w:r>
    <w:proofErr w:type="spellStart"/>
    <w:r w:rsidRPr="006D453B">
      <w:rPr>
        <w:lang w:val="en-GB"/>
      </w:rPr>
      <w:t>Sadržaj</w:t>
    </w:r>
    <w:proofErr w:type="spellEnd"/>
    <w:r w:rsidRPr="006D453B">
      <w:rPr>
        <w:lang w:val="en-GB"/>
      </w:rPr>
      <w:t xml:space="preserve"> </w:t>
    </w:r>
    <w:proofErr w:type="spellStart"/>
    <w:r w:rsidRPr="006D453B">
      <w:rPr>
        <w:lang w:val="en-GB"/>
      </w:rPr>
      <w:t>ovog</w:t>
    </w:r>
    <w:proofErr w:type="spellEnd"/>
    <w:r w:rsidRPr="006D453B">
      <w:rPr>
        <w:lang w:val="en-GB"/>
      </w:rPr>
      <w:t xml:space="preserve"> </w:t>
    </w:r>
    <w:r w:rsidRPr="006D453B">
      <w:t>materijala</w:t>
    </w:r>
    <w:r w:rsidRPr="006D453B">
      <w:rPr>
        <w:lang w:val="en-GB"/>
      </w:rPr>
      <w:t xml:space="preserve"> </w:t>
    </w:r>
    <w:proofErr w:type="spellStart"/>
    <w:r w:rsidRPr="006D453B">
      <w:rPr>
        <w:lang w:val="en-GB"/>
      </w:rPr>
      <w:t>isključiva</w:t>
    </w:r>
    <w:proofErr w:type="spellEnd"/>
    <w:r w:rsidRPr="006D453B">
      <w:rPr>
        <w:lang w:val="en-GB"/>
      </w:rPr>
      <w:t xml:space="preserve"> je </w:t>
    </w:r>
    <w:proofErr w:type="spellStart"/>
    <w:r w:rsidRPr="006D453B">
      <w:rPr>
        <w:lang w:val="en-GB"/>
      </w:rPr>
      <w:t>odgovornost</w:t>
    </w:r>
    <w:proofErr w:type="spellEnd"/>
    <w:r w:rsidRPr="006D453B">
      <w:rPr>
        <w:lang w:val="en-GB"/>
      </w:rPr>
      <w:t xml:space="preserve"> </w:t>
    </w:r>
    <w:r w:rsidRPr="006D453B">
      <w:t xml:space="preserve">VURE d.o.o. </w:t>
    </w:r>
    <w:r w:rsidRPr="006D453B">
      <w:rPr>
        <w:lang w:val="en-GB"/>
      </w:rPr>
      <w:t xml:space="preserve">i ne mora </w:t>
    </w:r>
    <w:proofErr w:type="spellStart"/>
    <w:r w:rsidRPr="006D453B">
      <w:rPr>
        <w:lang w:val="en-GB"/>
      </w:rPr>
      <w:t>nužno</w:t>
    </w:r>
    <w:proofErr w:type="spellEnd"/>
    <w:r w:rsidRPr="006D453B">
      <w:rPr>
        <w:lang w:val="en-GB"/>
      </w:rPr>
      <w:t xml:space="preserve"> </w:t>
    </w:r>
    <w:proofErr w:type="spellStart"/>
    <w:r w:rsidRPr="006D453B">
      <w:rPr>
        <w:lang w:val="en-GB"/>
      </w:rPr>
      <w:t>odražavati</w:t>
    </w:r>
    <w:proofErr w:type="spellEnd"/>
    <w:r w:rsidRPr="006D453B">
      <w:rPr>
        <w:lang w:val="en-GB"/>
      </w:rPr>
      <w:t xml:space="preserve"> </w:t>
    </w:r>
    <w:proofErr w:type="spellStart"/>
    <w:r w:rsidRPr="006D453B">
      <w:rPr>
        <w:lang w:val="en-GB"/>
      </w:rPr>
      <w:t>stavove</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w:t>
    </w:r>
  </w:p>
  <w:p w14:paraId="04F6F3F8" w14:textId="456ADA8E" w:rsidR="00A24587" w:rsidRDefault="00A24587" w:rsidP="00FA7A3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DBC" w14:textId="77777777" w:rsidR="00484B09" w:rsidRDefault="00484B09" w:rsidP="00A24587">
      <w:r>
        <w:separator/>
      </w:r>
    </w:p>
  </w:footnote>
  <w:footnote w:type="continuationSeparator" w:id="0">
    <w:p w14:paraId="4F1B1027" w14:textId="77777777" w:rsidR="00484B09" w:rsidRDefault="00484B09" w:rsidP="00A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A9F" w14:textId="36DB5E10" w:rsidR="008120C1" w:rsidRDefault="001416B2">
    <w:pPr>
      <w:pStyle w:val="Header"/>
    </w:pPr>
    <w:r>
      <w:rPr>
        <w:noProof/>
        <w:lang w:eastAsia="hr-HR"/>
      </w:rPr>
      <w:pict w14:anchorId="18B4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2" o:spid="_x0000_s2059" type="#_x0000_t75" style="position:absolute;margin-left:0;margin-top:0;width:611.85pt;height:600.85pt;z-index:-251656192;mso-position-horizontal:center;mso-position-horizontal-relative:margin;mso-position-vertical:center;mso-position-vertical-relative:margin" o:allowincell="f">
          <v:imagedata r:id="rId1" o:title="vodeni žig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073" w14:textId="549329D9" w:rsidR="00A24587" w:rsidRDefault="00506401" w:rsidP="006D453B">
    <w:pPr>
      <w:pStyle w:val="Header"/>
      <w:rPr>
        <w:noProof/>
        <w:lang w:eastAsia="hr-HR"/>
      </w:rPr>
    </w:pPr>
    <w:r>
      <w:rPr>
        <w:noProof/>
        <w:lang w:eastAsia="hr-HR"/>
      </w:rPr>
      <w:drawing>
        <wp:inline distT="0" distB="0" distL="0" distR="0" wp14:anchorId="0041C931" wp14:editId="2944EF0A">
          <wp:extent cx="5760720" cy="1089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4AEB" w14:textId="28FEE133" w:rsidR="008120C1" w:rsidRDefault="001416B2">
    <w:pPr>
      <w:pStyle w:val="Header"/>
    </w:pPr>
    <w:r>
      <w:rPr>
        <w:noProof/>
        <w:lang w:eastAsia="hr-HR"/>
      </w:rPr>
      <w:pict w14:anchorId="5512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1" o:spid="_x0000_s2058" type="#_x0000_t75" style="position:absolute;margin-left:0;margin-top:0;width:611.85pt;height:600.85pt;z-index:-251657216;mso-position-horizontal:center;mso-position-horizontal-relative:margin;mso-position-vertical:center;mso-position-vertical-relative:margin" o:allowincell="f">
          <v:imagedata r:id="rId1" o:title="vodeni žig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3FEF"/>
    <w:multiLevelType w:val="hybridMultilevel"/>
    <w:tmpl w:val="CAEAF7B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550A3307"/>
    <w:multiLevelType w:val="hybridMultilevel"/>
    <w:tmpl w:val="3DD0AD5E"/>
    <w:lvl w:ilvl="0" w:tplc="10D8A2C0">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590853FA"/>
    <w:multiLevelType w:val="hybridMultilevel"/>
    <w:tmpl w:val="929AB438"/>
    <w:lvl w:ilvl="0" w:tplc="6C8A77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D8263C6"/>
    <w:multiLevelType w:val="hybridMultilevel"/>
    <w:tmpl w:val="02FAB17A"/>
    <w:lvl w:ilvl="0" w:tplc="041A0017">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72050881"/>
    <w:multiLevelType w:val="hybridMultilevel"/>
    <w:tmpl w:val="F6A0FBE8"/>
    <w:lvl w:ilvl="0" w:tplc="0096F7E6">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7E376337"/>
    <w:multiLevelType w:val="hybridMultilevel"/>
    <w:tmpl w:val="F5AC8C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99"/>
    <w:rsid w:val="00005CA2"/>
    <w:rsid w:val="000442AF"/>
    <w:rsid w:val="000F21FE"/>
    <w:rsid w:val="00104C23"/>
    <w:rsid w:val="001416B2"/>
    <w:rsid w:val="0017501B"/>
    <w:rsid w:val="001A7933"/>
    <w:rsid w:val="001B57F0"/>
    <w:rsid w:val="001C3F34"/>
    <w:rsid w:val="001E3B0B"/>
    <w:rsid w:val="001F2802"/>
    <w:rsid w:val="001F6629"/>
    <w:rsid w:val="002049C2"/>
    <w:rsid w:val="0025557B"/>
    <w:rsid w:val="00263B39"/>
    <w:rsid w:val="002A6825"/>
    <w:rsid w:val="002B1318"/>
    <w:rsid w:val="002C145C"/>
    <w:rsid w:val="002E12F3"/>
    <w:rsid w:val="0037376F"/>
    <w:rsid w:val="003C082A"/>
    <w:rsid w:val="003F4CD6"/>
    <w:rsid w:val="003F6F95"/>
    <w:rsid w:val="00453A78"/>
    <w:rsid w:val="00484B09"/>
    <w:rsid w:val="004B62B0"/>
    <w:rsid w:val="004E4AB8"/>
    <w:rsid w:val="00506401"/>
    <w:rsid w:val="0059627A"/>
    <w:rsid w:val="00666B1F"/>
    <w:rsid w:val="006B5E25"/>
    <w:rsid w:val="006C5457"/>
    <w:rsid w:val="006D453B"/>
    <w:rsid w:val="006E0799"/>
    <w:rsid w:val="0070483E"/>
    <w:rsid w:val="007E071D"/>
    <w:rsid w:val="008120C1"/>
    <w:rsid w:val="008C00A5"/>
    <w:rsid w:val="008C56E5"/>
    <w:rsid w:val="008D5245"/>
    <w:rsid w:val="008F2014"/>
    <w:rsid w:val="00935028"/>
    <w:rsid w:val="00965FE3"/>
    <w:rsid w:val="009E2794"/>
    <w:rsid w:val="009F348F"/>
    <w:rsid w:val="009F451D"/>
    <w:rsid w:val="00A0172F"/>
    <w:rsid w:val="00A24587"/>
    <w:rsid w:val="00A80152"/>
    <w:rsid w:val="00A846F6"/>
    <w:rsid w:val="00AD4739"/>
    <w:rsid w:val="00B061CC"/>
    <w:rsid w:val="00B103DB"/>
    <w:rsid w:val="00B10698"/>
    <w:rsid w:val="00B154A4"/>
    <w:rsid w:val="00B16244"/>
    <w:rsid w:val="00B27480"/>
    <w:rsid w:val="00B41799"/>
    <w:rsid w:val="00B44C8E"/>
    <w:rsid w:val="00B9727C"/>
    <w:rsid w:val="00BF3082"/>
    <w:rsid w:val="00C22E04"/>
    <w:rsid w:val="00C6033B"/>
    <w:rsid w:val="00C769B4"/>
    <w:rsid w:val="00C86259"/>
    <w:rsid w:val="00CB183A"/>
    <w:rsid w:val="00D23C7B"/>
    <w:rsid w:val="00DA348B"/>
    <w:rsid w:val="00DE6A15"/>
    <w:rsid w:val="00E32F20"/>
    <w:rsid w:val="00E44AF0"/>
    <w:rsid w:val="00E450F5"/>
    <w:rsid w:val="00E65EC5"/>
    <w:rsid w:val="00E71972"/>
    <w:rsid w:val="00ED7140"/>
    <w:rsid w:val="00FA7A3B"/>
    <w:rsid w:val="00FB68D7"/>
    <w:rsid w:val="00FE21F1"/>
    <w:rsid w:val="00FE7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AE463E7"/>
  <w15:chartTrackingRefBased/>
  <w15:docId w15:val="{33638C21-4F65-439B-9EC7-F74F048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587"/>
  </w:style>
  <w:style w:type="paragraph" w:styleId="Footer">
    <w:name w:val="footer"/>
    <w:basedOn w:val="Normal"/>
    <w:link w:val="Foot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587"/>
  </w:style>
  <w:style w:type="paragraph" w:styleId="NoSpacing">
    <w:name w:val="No Spacing"/>
    <w:uiPriority w:val="1"/>
    <w:qFormat/>
    <w:rsid w:val="0017501B"/>
    <w:pPr>
      <w:spacing w:after="0" w:line="240" w:lineRule="auto"/>
    </w:pPr>
  </w:style>
  <w:style w:type="character" w:styleId="Hyperlink">
    <w:name w:val="Hyperlink"/>
    <w:basedOn w:val="DefaultParagraphFont"/>
    <w:uiPriority w:val="99"/>
    <w:unhideWhenUsed/>
    <w:rsid w:val="00263B39"/>
    <w:rPr>
      <w:color w:val="0000FF"/>
      <w:u w:val="single"/>
    </w:rPr>
  </w:style>
  <w:style w:type="character" w:customStyle="1" w:styleId="Nerijeenospominjanje1">
    <w:name w:val="Neriješeno spominjanje1"/>
    <w:basedOn w:val="DefaultParagraphFont"/>
    <w:uiPriority w:val="99"/>
    <w:semiHidden/>
    <w:unhideWhenUsed/>
    <w:rsid w:val="00263B39"/>
    <w:rPr>
      <w:color w:val="605E5C"/>
      <w:shd w:val="clear" w:color="auto" w:fill="E1DFDD"/>
    </w:rPr>
  </w:style>
  <w:style w:type="paragraph" w:styleId="BalloonText">
    <w:name w:val="Balloon Text"/>
    <w:basedOn w:val="Normal"/>
    <w:link w:val="BalloonTextChar"/>
    <w:uiPriority w:val="99"/>
    <w:semiHidden/>
    <w:unhideWhenUsed/>
    <w:rsid w:val="008D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5"/>
    <w:rPr>
      <w:rFonts w:ascii="Segoe UI" w:hAnsi="Segoe UI" w:cs="Segoe UI"/>
      <w:sz w:val="18"/>
      <w:szCs w:val="18"/>
    </w:rPr>
  </w:style>
  <w:style w:type="character" w:styleId="Emphasis">
    <w:name w:val="Emphasis"/>
    <w:basedOn w:val="DefaultParagraphFont"/>
    <w:uiPriority w:val="20"/>
    <w:qFormat/>
    <w:rsid w:val="00935028"/>
    <w:rPr>
      <w:i/>
      <w:iCs/>
    </w:rPr>
  </w:style>
  <w:style w:type="paragraph" w:styleId="Title">
    <w:name w:val="Title"/>
    <w:basedOn w:val="Normal"/>
    <w:next w:val="Normal"/>
    <w:link w:val="TitleChar"/>
    <w:uiPriority w:val="10"/>
    <w:qFormat/>
    <w:rsid w:val="009F348F"/>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9F348F"/>
    <w:rPr>
      <w:rFonts w:ascii="Cambria" w:eastAsia="Times New Roman" w:hAnsi="Cambria" w:cs="Times New Roman"/>
      <w:b/>
      <w:bCs/>
      <w:kern w:val="28"/>
      <w:sz w:val="32"/>
      <w:szCs w:val="32"/>
    </w:rPr>
  </w:style>
  <w:style w:type="paragraph" w:styleId="BodyText">
    <w:name w:val="Body Text"/>
    <w:basedOn w:val="Normal"/>
    <w:link w:val="BodyTextChar"/>
    <w:rsid w:val="009F348F"/>
    <w:pPr>
      <w:jc w:val="both"/>
    </w:pPr>
    <w:rPr>
      <w:sz w:val="22"/>
      <w:szCs w:val="20"/>
      <w:lang w:val="en-US"/>
    </w:rPr>
  </w:style>
  <w:style w:type="character" w:customStyle="1" w:styleId="BodyTextChar">
    <w:name w:val="Body Text Char"/>
    <w:basedOn w:val="DefaultParagraphFont"/>
    <w:link w:val="BodyText"/>
    <w:rsid w:val="009F348F"/>
    <w:rPr>
      <w:rFonts w:ascii="Times New Roman" w:eastAsia="Times New Roman" w:hAnsi="Times New Roman" w:cs="Times New Roman"/>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81360229">
      <w:bodyDiv w:val="1"/>
      <w:marLeft w:val="0"/>
      <w:marRight w:val="0"/>
      <w:marTop w:val="0"/>
      <w:marBottom w:val="0"/>
      <w:divBdr>
        <w:top w:val="none" w:sz="0" w:space="0" w:color="auto"/>
        <w:left w:val="none" w:sz="0" w:space="0" w:color="auto"/>
        <w:bottom w:val="none" w:sz="0" w:space="0" w:color="auto"/>
        <w:right w:val="none" w:sz="0" w:space="0" w:color="auto"/>
      </w:divBdr>
    </w:div>
    <w:div w:id="747383000">
      <w:bodyDiv w:val="1"/>
      <w:marLeft w:val="0"/>
      <w:marRight w:val="0"/>
      <w:marTop w:val="0"/>
      <w:marBottom w:val="0"/>
      <w:divBdr>
        <w:top w:val="none" w:sz="0" w:space="0" w:color="auto"/>
        <w:left w:val="none" w:sz="0" w:space="0" w:color="auto"/>
        <w:bottom w:val="none" w:sz="0" w:space="0" w:color="auto"/>
        <w:right w:val="none" w:sz="0" w:space="0" w:color="auto"/>
      </w:divBdr>
    </w:div>
    <w:div w:id="823744624">
      <w:bodyDiv w:val="1"/>
      <w:marLeft w:val="0"/>
      <w:marRight w:val="0"/>
      <w:marTop w:val="0"/>
      <w:marBottom w:val="0"/>
      <w:divBdr>
        <w:top w:val="none" w:sz="0" w:space="0" w:color="auto"/>
        <w:left w:val="none" w:sz="0" w:space="0" w:color="auto"/>
        <w:bottom w:val="none" w:sz="0" w:space="0" w:color="auto"/>
        <w:right w:val="none" w:sz="0" w:space="0" w:color="auto"/>
      </w:divBdr>
    </w:div>
    <w:div w:id="987974881">
      <w:bodyDiv w:val="1"/>
      <w:marLeft w:val="0"/>
      <w:marRight w:val="0"/>
      <w:marTop w:val="0"/>
      <w:marBottom w:val="0"/>
      <w:divBdr>
        <w:top w:val="none" w:sz="0" w:space="0" w:color="auto"/>
        <w:left w:val="none" w:sz="0" w:space="0" w:color="auto"/>
        <w:bottom w:val="none" w:sz="0" w:space="0" w:color="auto"/>
        <w:right w:val="none" w:sz="0" w:space="0" w:color="auto"/>
      </w:divBdr>
    </w:div>
    <w:div w:id="1188829724">
      <w:bodyDiv w:val="1"/>
      <w:marLeft w:val="0"/>
      <w:marRight w:val="0"/>
      <w:marTop w:val="0"/>
      <w:marBottom w:val="0"/>
      <w:divBdr>
        <w:top w:val="none" w:sz="0" w:space="0" w:color="auto"/>
        <w:left w:val="none" w:sz="0" w:space="0" w:color="auto"/>
        <w:bottom w:val="none" w:sz="0" w:space="0" w:color="auto"/>
        <w:right w:val="none" w:sz="0" w:space="0" w:color="auto"/>
      </w:divBdr>
    </w:div>
    <w:div w:id="1733650214">
      <w:bodyDiv w:val="1"/>
      <w:marLeft w:val="0"/>
      <w:marRight w:val="0"/>
      <w:marTop w:val="0"/>
      <w:marBottom w:val="0"/>
      <w:divBdr>
        <w:top w:val="none" w:sz="0" w:space="0" w:color="auto"/>
        <w:left w:val="none" w:sz="0" w:space="0" w:color="auto"/>
        <w:bottom w:val="none" w:sz="0" w:space="0" w:color="auto"/>
        <w:right w:val="none" w:sz="0" w:space="0" w:color="auto"/>
      </w:divBdr>
    </w:div>
    <w:div w:id="1819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Jana Blažević-Marčelja</cp:lastModifiedBy>
  <cp:revision>11</cp:revision>
  <cp:lastPrinted>2020-10-09T12:54:00Z</cp:lastPrinted>
  <dcterms:created xsi:type="dcterms:W3CDTF">2020-11-30T13:10:00Z</dcterms:created>
  <dcterms:modified xsi:type="dcterms:W3CDTF">2021-02-16T14:03:00Z</dcterms:modified>
</cp:coreProperties>
</file>